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8B352" w14:textId="03007CA5" w:rsidR="00BA08D4" w:rsidRPr="00477D3E" w:rsidRDefault="00C73874" w:rsidP="00ED7889">
      <w:pPr>
        <w:keepNext/>
        <w:spacing w:after="0" w:line="360" w:lineRule="auto"/>
        <w:jc w:val="right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477D3E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Załącznik nr </w:t>
      </w:r>
      <w:r w:rsidR="00A64AAE">
        <w:rPr>
          <w:rFonts w:ascii="Tahoma" w:eastAsia="Times New Roman" w:hAnsi="Tahoma" w:cs="Tahoma"/>
          <w:bCs/>
          <w:sz w:val="18"/>
          <w:szCs w:val="18"/>
          <w:lang w:eastAsia="pl-PL"/>
        </w:rPr>
        <w:t>9</w:t>
      </w:r>
      <w:r w:rsidR="00612875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do SWZ</w:t>
      </w:r>
      <w:r w:rsidR="00873F36" w:rsidRPr="00873F36">
        <w:rPr>
          <w:rFonts w:ascii="Tahoma" w:eastAsia="Times New Roman" w:hAnsi="Tahoma" w:cs="Tahoma"/>
          <w:bCs/>
          <w:sz w:val="18"/>
          <w:szCs w:val="18"/>
          <w:lang w:eastAsia="pl-PL"/>
        </w:rPr>
        <w:tab/>
      </w:r>
    </w:p>
    <w:p w14:paraId="6E16D64A" w14:textId="77777777" w:rsidR="00A64AAE" w:rsidRPr="00FC3B25" w:rsidRDefault="00A64AAE" w:rsidP="00A64AAE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Tahoma" w:hAnsi="Tahoma" w:cs="Tahoma"/>
          <w:b/>
          <w:bCs/>
          <w:sz w:val="28"/>
          <w:szCs w:val="28"/>
        </w:rPr>
      </w:pPr>
      <w:r w:rsidRPr="00FC3B25">
        <w:rPr>
          <w:rFonts w:ascii="Tahoma" w:hAnsi="Tahoma" w:cs="Tahoma"/>
          <w:b/>
          <w:bCs/>
          <w:sz w:val="28"/>
          <w:szCs w:val="28"/>
        </w:rPr>
        <w:t>OŚWIADCZENIE WYKONAWCY DOTYCZĄCE ZASADY DNSH</w:t>
      </w:r>
    </w:p>
    <w:p w14:paraId="7D27C0ED" w14:textId="77777777" w:rsidR="00A64AAE" w:rsidRPr="00721DCC" w:rsidRDefault="00A64AAE" w:rsidP="00A64AAE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242424"/>
          <w:sz w:val="18"/>
          <w:szCs w:val="18"/>
        </w:rPr>
      </w:pPr>
      <w:r w:rsidRPr="00721DCC">
        <w:rPr>
          <w:rFonts w:ascii="Tahoma" w:hAnsi="Tahoma" w:cs="Tahoma"/>
          <w:color w:val="242424"/>
          <w:sz w:val="18"/>
          <w:szCs w:val="18"/>
        </w:rPr>
        <w:t>Ja, niżej podpisany/-a, działając w imieniu i na rzecz Wykonawcy:</w:t>
      </w:r>
    </w:p>
    <w:p w14:paraId="79214199" w14:textId="77777777" w:rsidR="00A64AAE" w:rsidRDefault="00A64AAE" w:rsidP="00A64AAE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242424"/>
          <w:sz w:val="18"/>
          <w:szCs w:val="18"/>
        </w:rPr>
      </w:pPr>
      <w:r w:rsidRPr="00721DCC">
        <w:rPr>
          <w:rFonts w:ascii="Tahoma" w:hAnsi="Tahoma" w:cs="Tahoma"/>
          <w:color w:val="242424"/>
          <w:sz w:val="18"/>
          <w:szCs w:val="18"/>
        </w:rPr>
        <w:t>…………………………………………………………………………..</w:t>
      </w:r>
      <w:r w:rsidRPr="00721DCC">
        <w:rPr>
          <w:rFonts w:ascii="Tahoma" w:hAnsi="Tahoma" w:cs="Tahoma"/>
          <w:color w:val="242424"/>
          <w:sz w:val="18"/>
          <w:szCs w:val="18"/>
        </w:rPr>
        <w:br/>
      </w:r>
      <w:r w:rsidRPr="00721DCC">
        <w:rPr>
          <w:rFonts w:ascii="Tahoma" w:hAnsi="Tahoma" w:cs="Tahoma"/>
          <w:b/>
          <w:bCs/>
          <w:color w:val="242424"/>
          <w:sz w:val="18"/>
          <w:szCs w:val="18"/>
        </w:rPr>
        <w:t>[pełna nazwa wykonawcy, adres, NIP, REGON]</w:t>
      </w:r>
      <w:r w:rsidRPr="00721DCC">
        <w:rPr>
          <w:rFonts w:ascii="Tahoma" w:hAnsi="Tahoma" w:cs="Tahoma"/>
          <w:color w:val="242424"/>
          <w:sz w:val="18"/>
          <w:szCs w:val="18"/>
        </w:rPr>
        <w:t>,</w:t>
      </w:r>
      <w:r w:rsidRPr="00721DCC">
        <w:rPr>
          <w:rFonts w:ascii="Tahoma" w:hAnsi="Tahoma" w:cs="Tahoma"/>
          <w:color w:val="242424"/>
          <w:sz w:val="18"/>
          <w:szCs w:val="18"/>
        </w:rPr>
        <w:br/>
      </w:r>
    </w:p>
    <w:p w14:paraId="74EF0236" w14:textId="750F1387" w:rsidR="00A64AAE" w:rsidRPr="007A767A" w:rsidRDefault="00A64AAE" w:rsidP="00A64AAE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b/>
          <w:bCs/>
          <w:color w:val="242424"/>
          <w:sz w:val="18"/>
          <w:szCs w:val="18"/>
        </w:rPr>
      </w:pPr>
      <w:r>
        <w:rPr>
          <w:rFonts w:ascii="Tahoma" w:hAnsi="Tahoma" w:cs="Tahoma"/>
          <w:color w:val="242424"/>
          <w:sz w:val="18"/>
          <w:szCs w:val="18"/>
        </w:rPr>
        <w:t>W</w:t>
      </w:r>
      <w:r w:rsidRPr="00721DCC">
        <w:rPr>
          <w:rFonts w:ascii="Tahoma" w:hAnsi="Tahoma" w:cs="Tahoma"/>
          <w:color w:val="242424"/>
          <w:sz w:val="18"/>
          <w:szCs w:val="18"/>
        </w:rPr>
        <w:t xml:space="preserve"> związku z realizacją zamówienia publicznego polegającego na </w:t>
      </w:r>
      <w:r w:rsidR="00A2728C" w:rsidRPr="00A2728C">
        <w:rPr>
          <w:rFonts w:ascii="Tahoma" w:hAnsi="Tahoma" w:cs="Tahoma"/>
          <w:b/>
          <w:bCs/>
          <w:color w:val="242424"/>
          <w:sz w:val="18"/>
          <w:szCs w:val="18"/>
        </w:rPr>
        <w:t>dostaw</w:t>
      </w:r>
      <w:r w:rsidR="00A2728C">
        <w:rPr>
          <w:rFonts w:ascii="Tahoma" w:hAnsi="Tahoma" w:cs="Tahoma"/>
          <w:b/>
          <w:bCs/>
          <w:color w:val="242424"/>
          <w:sz w:val="18"/>
          <w:szCs w:val="18"/>
        </w:rPr>
        <w:t>ę</w:t>
      </w:r>
      <w:r w:rsidR="00A2728C" w:rsidRPr="00A2728C">
        <w:rPr>
          <w:rFonts w:ascii="Tahoma" w:hAnsi="Tahoma" w:cs="Tahoma"/>
          <w:b/>
          <w:bCs/>
          <w:color w:val="242424"/>
          <w:sz w:val="18"/>
          <w:szCs w:val="18"/>
        </w:rPr>
        <w:t xml:space="preserve"> głowicy oraz systemu do nieizotopowej detekcji węzłów chłonnych wartowniczych dla Dolnośląskiego Centrum Onkologii, Pulmonologii i Hematologii z podziałem na dwa pakiety; znak sprawy ZP/TP/34/26/LA/AFS/KK</w:t>
      </w:r>
      <w:r>
        <w:rPr>
          <w:rFonts w:ascii="Tahoma" w:hAnsi="Tahoma" w:cs="Tahoma"/>
          <w:color w:val="242424"/>
          <w:sz w:val="18"/>
          <w:szCs w:val="18"/>
        </w:rPr>
        <w:t xml:space="preserve">, </w:t>
      </w:r>
      <w:r w:rsidRPr="00721DCC">
        <w:rPr>
          <w:rFonts w:ascii="Tahoma" w:hAnsi="Tahoma" w:cs="Tahoma"/>
          <w:color w:val="242424"/>
          <w:sz w:val="18"/>
          <w:szCs w:val="18"/>
        </w:rPr>
        <w:t>oświadczam, że przedmiot zamówienia </w:t>
      </w:r>
      <w:r w:rsidRPr="00721DCC">
        <w:rPr>
          <w:rFonts w:ascii="Tahoma" w:hAnsi="Tahoma" w:cs="Tahoma"/>
          <w:b/>
          <w:bCs/>
          <w:color w:val="242424"/>
          <w:sz w:val="18"/>
          <w:szCs w:val="18"/>
        </w:rPr>
        <w:t xml:space="preserve">spełnia zasadę "nieczynienia poważnych szkód" (DNSH – Do No </w:t>
      </w:r>
      <w:proofErr w:type="spellStart"/>
      <w:r w:rsidRPr="00721DCC">
        <w:rPr>
          <w:rFonts w:ascii="Tahoma" w:hAnsi="Tahoma" w:cs="Tahoma"/>
          <w:b/>
          <w:bCs/>
          <w:color w:val="242424"/>
          <w:sz w:val="18"/>
          <w:szCs w:val="18"/>
        </w:rPr>
        <w:t>Significant</w:t>
      </w:r>
      <w:proofErr w:type="spellEnd"/>
      <w:r w:rsidRPr="00721DCC">
        <w:rPr>
          <w:rFonts w:ascii="Tahoma" w:hAnsi="Tahoma" w:cs="Tahoma"/>
          <w:b/>
          <w:bCs/>
          <w:color w:val="242424"/>
          <w:sz w:val="18"/>
          <w:szCs w:val="18"/>
        </w:rPr>
        <w:t xml:space="preserve"> </w:t>
      </w:r>
      <w:proofErr w:type="spellStart"/>
      <w:r w:rsidRPr="00721DCC">
        <w:rPr>
          <w:rFonts w:ascii="Tahoma" w:hAnsi="Tahoma" w:cs="Tahoma"/>
          <w:b/>
          <w:bCs/>
          <w:color w:val="242424"/>
          <w:sz w:val="18"/>
          <w:szCs w:val="18"/>
        </w:rPr>
        <w:t>Harm</w:t>
      </w:r>
      <w:proofErr w:type="spellEnd"/>
      <w:r w:rsidRPr="00721DCC">
        <w:rPr>
          <w:rFonts w:ascii="Tahoma" w:hAnsi="Tahoma" w:cs="Tahoma"/>
          <w:b/>
          <w:bCs/>
          <w:color w:val="242424"/>
          <w:sz w:val="18"/>
          <w:szCs w:val="18"/>
        </w:rPr>
        <w:t>)</w:t>
      </w:r>
      <w:r w:rsidRPr="00721DCC">
        <w:rPr>
          <w:rFonts w:ascii="Tahoma" w:hAnsi="Tahoma" w:cs="Tahoma"/>
          <w:color w:val="242424"/>
          <w:sz w:val="18"/>
          <w:szCs w:val="18"/>
        </w:rPr>
        <w:t>, określoną w art. 17 Rozporządzenia (UE) 2020/852 oraz Rozporządzeniu Delegowanym Komisji (UE) 2023/2486.</w:t>
      </w:r>
      <w:r>
        <w:rPr>
          <w:rFonts w:ascii="Tahoma" w:hAnsi="Tahoma" w:cs="Tahoma"/>
          <w:color w:val="242424"/>
          <w:sz w:val="18"/>
          <w:szCs w:val="18"/>
        </w:rPr>
        <w:t xml:space="preserve"> </w:t>
      </w:r>
      <w:r w:rsidRPr="00721DCC">
        <w:rPr>
          <w:rFonts w:ascii="Tahoma" w:hAnsi="Tahoma" w:cs="Tahoma"/>
          <w:color w:val="242424"/>
          <w:sz w:val="18"/>
          <w:szCs w:val="18"/>
        </w:rPr>
        <w:t xml:space="preserve">Zamówienie nie narusza żadnego z </w:t>
      </w:r>
      <w:r w:rsidRPr="00ED7889">
        <w:rPr>
          <w:rFonts w:ascii="Tahoma" w:hAnsi="Tahoma" w:cs="Tahoma"/>
          <w:color w:val="242424"/>
          <w:sz w:val="18"/>
          <w:szCs w:val="18"/>
        </w:rPr>
        <w:t>sześciu celów środowiskowych, o których mowa w ww. aktach prawnych, co przedstawiam w szczegółowym odniesieniu poniżej.</w:t>
      </w:r>
    </w:p>
    <w:p w14:paraId="1034BB92" w14:textId="77777777" w:rsidR="00A64AAE" w:rsidRPr="00ED7889" w:rsidRDefault="00A64AAE" w:rsidP="00A64AAE">
      <w:pPr>
        <w:widowControl w:val="0"/>
        <w:numPr>
          <w:ilvl w:val="1"/>
          <w:numId w:val="45"/>
        </w:numPr>
        <w:suppressAutoHyphens/>
        <w:spacing w:after="0"/>
        <w:ind w:left="284" w:hanging="284"/>
        <w:jc w:val="both"/>
        <w:textAlignment w:val="baseline"/>
        <w:rPr>
          <w:rFonts w:ascii="Tahoma" w:hAnsi="Tahoma" w:cs="Tahoma"/>
          <w:kern w:val="1"/>
          <w:sz w:val="18"/>
          <w:szCs w:val="18"/>
          <w:lang w:eastAsia="ar-SA"/>
        </w:rPr>
      </w:pP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 xml:space="preserve">łagodzenie zmian klimatu - </w:t>
      </w:r>
      <w:r w:rsidRPr="00DF75DD">
        <w:rPr>
          <w:rFonts w:ascii="Tahoma" w:hAnsi="Tahoma" w:cs="Tahoma"/>
          <w:sz w:val="18"/>
          <w:szCs w:val="18"/>
        </w:rPr>
        <w:t>sprzęt nie prowadzi do znaczących emisji gazów cieplarnianych</w:t>
      </w: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 xml:space="preserve"> </w:t>
      </w:r>
      <w:r w:rsidRPr="00DF75DD">
        <w:rPr>
          <w:rFonts w:ascii="Tahoma" w:hAnsi="Tahoma" w:cs="Tahoma"/>
          <w:sz w:val="18"/>
          <w:szCs w:val="18"/>
        </w:rPr>
        <w:t>w trakcie produkcji, użytkowania ani utylizacji</w:t>
      </w: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>,</w:t>
      </w:r>
    </w:p>
    <w:p w14:paraId="520C7D85" w14:textId="77777777" w:rsidR="00A64AAE" w:rsidRPr="00ED7889" w:rsidRDefault="00A64AAE" w:rsidP="00A64AAE">
      <w:pPr>
        <w:widowControl w:val="0"/>
        <w:numPr>
          <w:ilvl w:val="1"/>
          <w:numId w:val="45"/>
        </w:numPr>
        <w:suppressAutoHyphens/>
        <w:spacing w:after="0"/>
        <w:ind w:left="284" w:hanging="284"/>
        <w:jc w:val="both"/>
        <w:textAlignment w:val="baseline"/>
        <w:rPr>
          <w:rFonts w:ascii="Tahoma" w:hAnsi="Tahoma" w:cs="Tahoma"/>
          <w:kern w:val="1"/>
          <w:sz w:val="18"/>
          <w:szCs w:val="18"/>
          <w:lang w:eastAsia="ar-SA"/>
        </w:rPr>
      </w:pP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 xml:space="preserve">adaptacja do zmian klimatu - </w:t>
      </w:r>
      <w:r w:rsidRPr="00ED7889">
        <w:rPr>
          <w:rFonts w:ascii="Tahoma" w:hAnsi="Tahoma" w:cs="Tahoma"/>
          <w:sz w:val="18"/>
          <w:szCs w:val="18"/>
        </w:rPr>
        <w:t xml:space="preserve">sprzęt nie nasila negatywnych skutków obecnych i przyszłych </w:t>
      </w:r>
      <w:r w:rsidRPr="00DF75DD">
        <w:rPr>
          <w:rFonts w:ascii="Tahoma" w:hAnsi="Tahoma" w:cs="Tahoma"/>
          <w:sz w:val="18"/>
          <w:szCs w:val="18"/>
        </w:rPr>
        <w:t>warunków klimatycznych</w:t>
      </w: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>,</w:t>
      </w:r>
    </w:p>
    <w:p w14:paraId="44383AF9" w14:textId="77777777" w:rsidR="00A64AAE" w:rsidRPr="00ED7889" w:rsidRDefault="00A64AAE" w:rsidP="00A64AAE">
      <w:pPr>
        <w:widowControl w:val="0"/>
        <w:numPr>
          <w:ilvl w:val="1"/>
          <w:numId w:val="45"/>
        </w:numPr>
        <w:suppressAutoHyphens/>
        <w:spacing w:after="0"/>
        <w:ind w:left="284" w:hanging="284"/>
        <w:jc w:val="both"/>
        <w:textAlignment w:val="baseline"/>
        <w:rPr>
          <w:rFonts w:ascii="Tahoma" w:hAnsi="Tahoma" w:cs="Tahoma"/>
          <w:kern w:val="1"/>
          <w:sz w:val="18"/>
          <w:szCs w:val="18"/>
          <w:lang w:eastAsia="ar-SA"/>
        </w:rPr>
      </w:pP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 xml:space="preserve">zrównoważone wykorzystywanie i ochrona zasobów wodnych i morskich - </w:t>
      </w:r>
      <w:r w:rsidRPr="00ED7889">
        <w:rPr>
          <w:rFonts w:ascii="Tahoma" w:hAnsi="Tahoma" w:cs="Tahoma"/>
          <w:sz w:val="18"/>
          <w:szCs w:val="18"/>
        </w:rPr>
        <w:t>sprzęt nie szkodzi dobremu stanowi wód powierzchniowych, podziemnych ani środowiska morskiego</w:t>
      </w: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>,</w:t>
      </w:r>
    </w:p>
    <w:p w14:paraId="3C3B2C43" w14:textId="77777777" w:rsidR="00A64AAE" w:rsidRPr="00ED7889" w:rsidRDefault="00A64AAE" w:rsidP="00A64AAE">
      <w:pPr>
        <w:widowControl w:val="0"/>
        <w:numPr>
          <w:ilvl w:val="1"/>
          <w:numId w:val="45"/>
        </w:numPr>
        <w:suppressAutoHyphens/>
        <w:spacing w:after="0"/>
        <w:ind w:left="284" w:hanging="284"/>
        <w:jc w:val="both"/>
        <w:textAlignment w:val="baseline"/>
        <w:rPr>
          <w:rFonts w:ascii="Tahoma" w:hAnsi="Tahoma" w:cs="Tahoma"/>
          <w:kern w:val="1"/>
          <w:sz w:val="18"/>
          <w:szCs w:val="18"/>
          <w:lang w:eastAsia="ar-SA"/>
        </w:rPr>
      </w:pP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 xml:space="preserve">przejście na gospodarkę o obiegu zamkniętym - </w:t>
      </w:r>
      <w:r w:rsidRPr="00ED7889">
        <w:rPr>
          <w:rFonts w:ascii="Tahoma" w:hAnsi="Tahoma" w:cs="Tahoma"/>
          <w:sz w:val="18"/>
          <w:szCs w:val="18"/>
        </w:rPr>
        <w:t xml:space="preserve">sprzęt spełnia wymagania w zakresie efektywnego wykorzystania zasobów, możliwości naprawy, ponownego użycia i recyklingu; preferowane są produkty posiadające certyfikaty środowiskowe (np. </w:t>
      </w:r>
      <w:proofErr w:type="spellStart"/>
      <w:r w:rsidRPr="00ED7889">
        <w:rPr>
          <w:rFonts w:ascii="Tahoma" w:hAnsi="Tahoma" w:cs="Tahoma"/>
          <w:sz w:val="18"/>
          <w:szCs w:val="18"/>
        </w:rPr>
        <w:t>RoHS</w:t>
      </w:r>
      <w:proofErr w:type="spellEnd"/>
      <w:r w:rsidRPr="00ED7889">
        <w:rPr>
          <w:rFonts w:ascii="Tahoma" w:hAnsi="Tahoma" w:cs="Tahoma"/>
          <w:sz w:val="18"/>
          <w:szCs w:val="18"/>
        </w:rPr>
        <w:t>, Energy Star, EPEAT).</w:t>
      </w:r>
    </w:p>
    <w:p w14:paraId="451DDCF5" w14:textId="77777777" w:rsidR="00A64AAE" w:rsidRPr="00ED7889" w:rsidRDefault="00A64AAE" w:rsidP="00A64AAE">
      <w:pPr>
        <w:widowControl w:val="0"/>
        <w:numPr>
          <w:ilvl w:val="1"/>
          <w:numId w:val="45"/>
        </w:numPr>
        <w:suppressAutoHyphens/>
        <w:spacing w:after="0"/>
        <w:ind w:left="284" w:hanging="284"/>
        <w:jc w:val="both"/>
        <w:textAlignment w:val="baseline"/>
        <w:rPr>
          <w:rFonts w:ascii="Tahoma" w:hAnsi="Tahoma" w:cs="Tahoma"/>
          <w:kern w:val="1"/>
          <w:sz w:val="18"/>
          <w:szCs w:val="18"/>
          <w:lang w:eastAsia="ar-SA"/>
        </w:rPr>
      </w:pP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 xml:space="preserve">zapobieganie zanieczyszczeniom i ich kontrola - </w:t>
      </w:r>
      <w:r w:rsidRPr="00ED7889">
        <w:rPr>
          <w:rFonts w:ascii="Tahoma" w:hAnsi="Tahoma" w:cs="Tahoma"/>
          <w:sz w:val="18"/>
          <w:szCs w:val="18"/>
        </w:rPr>
        <w:t>sprzęt nie powoduje znaczącego wzrostu emisji zanieczyszczeń do powietrza, wody ani gleby</w:t>
      </w: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>,</w:t>
      </w:r>
    </w:p>
    <w:p w14:paraId="25B27BF2" w14:textId="77777777" w:rsidR="00A64AAE" w:rsidRPr="00612875" w:rsidRDefault="00A64AAE" w:rsidP="00A64AAE">
      <w:pPr>
        <w:widowControl w:val="0"/>
        <w:numPr>
          <w:ilvl w:val="1"/>
          <w:numId w:val="45"/>
        </w:numPr>
        <w:suppressAutoHyphens/>
        <w:spacing w:after="0"/>
        <w:ind w:left="284" w:hanging="284"/>
        <w:jc w:val="both"/>
        <w:textAlignment w:val="baseline"/>
        <w:rPr>
          <w:rFonts w:ascii="Tahoma" w:hAnsi="Tahoma" w:cs="Tahoma"/>
          <w:kern w:val="1"/>
          <w:sz w:val="18"/>
          <w:szCs w:val="18"/>
          <w:lang w:eastAsia="ar-SA"/>
        </w:rPr>
      </w:pPr>
      <w:r w:rsidRPr="00ED7889">
        <w:rPr>
          <w:rFonts w:ascii="Tahoma" w:hAnsi="Tahoma" w:cs="Tahoma"/>
          <w:kern w:val="1"/>
          <w:sz w:val="18"/>
          <w:szCs w:val="18"/>
          <w:lang w:eastAsia="ar-SA"/>
        </w:rPr>
        <w:t xml:space="preserve">ochrona i odbudowa bioróżnorodności oraz ekosystemów - </w:t>
      </w:r>
      <w:r w:rsidRPr="00ED7889">
        <w:rPr>
          <w:rFonts w:ascii="Tahoma" w:hAnsi="Tahoma" w:cs="Tahoma"/>
          <w:sz w:val="18"/>
          <w:szCs w:val="18"/>
        </w:rPr>
        <w:t>sprzęt nie wpływa negatywnie na stan siedlisk przyrodniczych ani gatunków chronionych.</w:t>
      </w:r>
    </w:p>
    <w:p w14:paraId="66FF13C7" w14:textId="3EDC925F" w:rsidR="00A64AAE" w:rsidRPr="00355502" w:rsidRDefault="00A64AAE" w:rsidP="00355502">
      <w:pPr>
        <w:pStyle w:val="Standard"/>
        <w:autoSpaceDN/>
        <w:spacing w:line="276" w:lineRule="auto"/>
        <w:ind w:left="360"/>
        <w:rPr>
          <w:rFonts w:ascii="Tahoma" w:hAnsi="Tahoma" w:cs="Tahoma"/>
          <w:sz w:val="18"/>
          <w:szCs w:val="18"/>
        </w:rPr>
      </w:pPr>
      <w:r w:rsidRPr="000807D2">
        <w:rPr>
          <w:rFonts w:ascii="Tahoma" w:hAnsi="Tahoma" w:cs="Tahoma"/>
          <w:sz w:val="18"/>
          <w:szCs w:val="18"/>
        </w:rPr>
        <w:t>monitorowanie środowiskowe i zarządzanie.</w:t>
      </w:r>
    </w:p>
    <w:p w14:paraId="62A6A962" w14:textId="77777777" w:rsidR="00A64AAE" w:rsidRPr="000807D2" w:rsidRDefault="00A64AAE" w:rsidP="00A2728C">
      <w:pPr>
        <w:shd w:val="clear" w:color="auto" w:fill="FFFFFF"/>
        <w:spacing w:before="100" w:beforeAutospacing="1" w:after="0"/>
        <w:rPr>
          <w:rFonts w:ascii="Tahoma" w:hAnsi="Tahoma" w:cs="Tahoma"/>
          <w:b/>
          <w:bCs/>
          <w:sz w:val="18"/>
          <w:szCs w:val="18"/>
        </w:rPr>
      </w:pPr>
      <w:r w:rsidRPr="000807D2">
        <w:rPr>
          <w:rFonts w:ascii="Tahoma" w:hAnsi="Tahoma" w:cs="Tahoma"/>
          <w:b/>
          <w:bCs/>
          <w:sz w:val="18"/>
          <w:szCs w:val="18"/>
        </w:rPr>
        <w:t>Wykonawca zobowiązuje się do:</w:t>
      </w:r>
    </w:p>
    <w:p w14:paraId="2EBD0A9D" w14:textId="77777777" w:rsidR="00A64AAE" w:rsidRPr="000807D2" w:rsidRDefault="00A64AAE" w:rsidP="00A2728C">
      <w:pPr>
        <w:shd w:val="clear" w:color="auto" w:fill="FFFFFF"/>
        <w:spacing w:after="0"/>
        <w:rPr>
          <w:rFonts w:ascii="Tahoma" w:hAnsi="Tahoma" w:cs="Tahoma"/>
          <w:sz w:val="18"/>
          <w:szCs w:val="18"/>
        </w:rPr>
      </w:pPr>
      <w:r w:rsidRPr="000807D2">
        <w:rPr>
          <w:rFonts w:ascii="Tahoma" w:hAnsi="Tahoma" w:cs="Tahoma"/>
          <w:sz w:val="18"/>
          <w:szCs w:val="18"/>
        </w:rPr>
        <w:t>1. przestrzegania zasady DNSH przez cały okres realizacji umowy,</w:t>
      </w:r>
    </w:p>
    <w:p w14:paraId="254D0619" w14:textId="77777777" w:rsidR="00A64AAE" w:rsidRPr="000807D2" w:rsidRDefault="00A64AAE" w:rsidP="00A2728C">
      <w:pPr>
        <w:shd w:val="clear" w:color="auto" w:fill="FFFFFF"/>
        <w:spacing w:after="0"/>
        <w:ind w:left="227" w:hanging="227"/>
        <w:rPr>
          <w:rFonts w:ascii="Tahoma" w:hAnsi="Tahoma" w:cs="Tahoma"/>
          <w:sz w:val="18"/>
          <w:szCs w:val="18"/>
        </w:rPr>
      </w:pPr>
      <w:r w:rsidRPr="000807D2">
        <w:rPr>
          <w:rFonts w:ascii="Tahoma" w:hAnsi="Tahoma" w:cs="Tahoma"/>
          <w:sz w:val="18"/>
          <w:szCs w:val="18"/>
        </w:rPr>
        <w:t>2. niezwłocznego informowania Zamawiającego o wszelkich okolicznościach mogących mieć wpływ na zgodność realizacji umowy z zasadą DNSH,</w:t>
      </w:r>
    </w:p>
    <w:p w14:paraId="16EFB77D" w14:textId="4FAFD9F7" w:rsidR="00D22F72" w:rsidRPr="000807D2" w:rsidRDefault="00A64AAE" w:rsidP="00D22F72">
      <w:pPr>
        <w:shd w:val="clear" w:color="auto" w:fill="FFFFFF"/>
        <w:spacing w:after="0"/>
        <w:ind w:left="227" w:hanging="227"/>
        <w:jc w:val="both"/>
        <w:rPr>
          <w:rFonts w:ascii="Tahoma" w:hAnsi="Tahoma" w:cs="Tahoma"/>
          <w:sz w:val="18"/>
          <w:szCs w:val="18"/>
        </w:rPr>
      </w:pPr>
      <w:r w:rsidRPr="000807D2">
        <w:rPr>
          <w:rFonts w:ascii="Tahoma" w:hAnsi="Tahoma" w:cs="Tahoma"/>
          <w:sz w:val="18"/>
          <w:szCs w:val="18"/>
        </w:rPr>
        <w:t xml:space="preserve">3. przedstawiania na żądanie Zamawiającego lub instytucji kontrolującej dokumentów, oświadczeń lub analiz potwierdzających </w:t>
      </w:r>
    </w:p>
    <w:p w14:paraId="275EC2B2" w14:textId="0736B8C6" w:rsidR="00A64AAE" w:rsidRPr="000807D2" w:rsidRDefault="00D22F72" w:rsidP="00A2728C">
      <w:pPr>
        <w:shd w:val="clear" w:color="auto" w:fill="FFFFFF"/>
        <w:spacing w:after="0"/>
        <w:jc w:val="both"/>
        <w:rPr>
          <w:rFonts w:ascii="Tahoma" w:hAnsi="Tahoma" w:cs="Tahoma"/>
          <w:sz w:val="18"/>
          <w:szCs w:val="18"/>
        </w:rPr>
      </w:pPr>
      <w:r w:rsidRPr="00D22F72">
        <w:rPr>
          <w:rFonts w:ascii="Tahoma" w:hAnsi="Tahoma" w:cs="Tahoma"/>
          <w:sz w:val="18"/>
          <w:szCs w:val="18"/>
        </w:rPr>
        <w:t>Wykonawca oświadcza, że przedmiot zamówienia (dostawa głowicy oraz systemu do nieizotopowej detekcji węzłów chłonnych wartowniczych) spełnia wymogi określone w przepisach prawa powszechnie obowiązującego w zakresie ochrony środowiska oraz ochrony zdrowia, co potwierdza zgodność z zasadą DNSH.</w:t>
      </w:r>
      <w:r>
        <w:rPr>
          <w:rFonts w:ascii="Tahoma" w:hAnsi="Tahoma" w:cs="Tahoma"/>
          <w:sz w:val="18"/>
          <w:szCs w:val="18"/>
        </w:rPr>
        <w:t xml:space="preserve"> </w:t>
      </w:r>
      <w:r w:rsidR="00A64AAE" w:rsidRPr="000807D2">
        <w:rPr>
          <w:rFonts w:ascii="Tahoma" w:hAnsi="Tahoma" w:cs="Tahoma"/>
          <w:sz w:val="18"/>
          <w:szCs w:val="18"/>
        </w:rPr>
        <w:t>Na żądanie Zamawiającego, Wykonawca dostarczy stosowne dokumenty potwierdzające spełnienie wymogów środowiskowych:</w:t>
      </w:r>
    </w:p>
    <w:p w14:paraId="795FF470" w14:textId="5256BF7F" w:rsidR="00A64AAE" w:rsidRDefault="00A64AAE" w:rsidP="00A2728C">
      <w:pPr>
        <w:shd w:val="clear" w:color="auto" w:fill="FFFFFF"/>
        <w:spacing w:after="0"/>
        <w:outlineLvl w:val="2"/>
        <w:rPr>
          <w:rFonts w:ascii="Tahoma" w:hAnsi="Tahoma" w:cs="Tahoma"/>
          <w:b/>
          <w:bCs/>
          <w:color w:val="242424"/>
          <w:sz w:val="18"/>
          <w:szCs w:val="18"/>
        </w:rPr>
      </w:pPr>
      <w:r w:rsidRPr="00D43D8D">
        <w:rPr>
          <w:rFonts w:ascii="Tahoma" w:hAnsi="Tahoma" w:cs="Tahoma"/>
          <w:kern w:val="2"/>
          <w:sz w:val="18"/>
          <w:szCs w:val="18"/>
        </w:rPr>
        <w:t>•</w:t>
      </w:r>
      <w:r>
        <w:rPr>
          <w:rFonts w:ascii="Tahoma" w:hAnsi="Tahoma" w:cs="Tahoma"/>
          <w:kern w:val="2"/>
          <w:sz w:val="18"/>
          <w:szCs w:val="18"/>
        </w:rPr>
        <w:t xml:space="preserve"> </w:t>
      </w:r>
      <w:r w:rsidR="00A2728C" w:rsidRPr="00A2728C">
        <w:rPr>
          <w:rFonts w:ascii="Tahoma" w:hAnsi="Tahoma" w:cs="Tahoma"/>
          <w:kern w:val="2"/>
          <w:sz w:val="18"/>
          <w:szCs w:val="18"/>
        </w:rPr>
        <w:t>W celu potwierdzenia zgodności z zasadą DNSH, Zamawiający wymaga przedłożenia Deklaracji Zgodności CE lub Certyfikatu CE oraz Oświadczenia o nieizotopowej technologii wykonania i działania przedmiotu zamówienia.</w:t>
      </w:r>
    </w:p>
    <w:p w14:paraId="71315B5B" w14:textId="77777777" w:rsidR="00A64AAE" w:rsidRPr="00721DCC" w:rsidRDefault="00A64AAE" w:rsidP="00A64AAE">
      <w:pPr>
        <w:shd w:val="clear" w:color="auto" w:fill="FFFFFF"/>
        <w:spacing w:before="100" w:beforeAutospacing="1" w:after="100" w:afterAutospacing="1"/>
        <w:outlineLvl w:val="2"/>
        <w:rPr>
          <w:rFonts w:ascii="Tahoma" w:hAnsi="Tahoma" w:cs="Tahoma"/>
          <w:b/>
          <w:bCs/>
          <w:color w:val="242424"/>
          <w:sz w:val="18"/>
          <w:szCs w:val="18"/>
        </w:rPr>
      </w:pPr>
      <w:r w:rsidRPr="00721DCC">
        <w:rPr>
          <w:rFonts w:ascii="Tahoma" w:hAnsi="Tahoma" w:cs="Tahoma"/>
          <w:b/>
          <w:bCs/>
          <w:color w:val="242424"/>
          <w:sz w:val="18"/>
          <w:szCs w:val="18"/>
        </w:rPr>
        <w:t>Potwierdzenie zgodności</w:t>
      </w:r>
    </w:p>
    <w:p w14:paraId="2D3313BD" w14:textId="10E6B8B2" w:rsidR="00A64AAE" w:rsidRDefault="00A64AAE" w:rsidP="00A64AAE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242424"/>
          <w:sz w:val="18"/>
          <w:szCs w:val="18"/>
        </w:rPr>
      </w:pPr>
      <w:r w:rsidRPr="00721DCC">
        <w:rPr>
          <w:rFonts w:ascii="Tahoma" w:hAnsi="Tahoma" w:cs="Tahoma"/>
          <w:color w:val="242424"/>
          <w:sz w:val="18"/>
          <w:szCs w:val="18"/>
        </w:rPr>
        <w:t>Oświadczam, że wszystkie działania związane z realizacją niniejszego zamówienia są zgodne z zasadą DNSH i nie powodują poważnych szkód w żadnym z wymienionych celów środowiskowych, a także że dostarczane rozwiązania spełniają wymogi zawarte w Rozporządzeniu (UE) 2020/852 oraz Rozporządzeniu Delegowanym Komisji (UE) 2023/2486.</w:t>
      </w:r>
    </w:p>
    <w:p w14:paraId="1152524B" w14:textId="0D27DA19" w:rsidR="00A64AAE" w:rsidRDefault="00A64AAE" w:rsidP="00A64AAE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..……………………………………………………………………….</w:t>
      </w:r>
    </w:p>
    <w:p w14:paraId="00BF6B2B" w14:textId="02CAF318" w:rsidR="00A64AAE" w:rsidRPr="00355502" w:rsidRDefault="00A64AAE" w:rsidP="00355502">
      <w:pPr>
        <w:shd w:val="clear" w:color="auto" w:fill="FFFFFF"/>
        <w:spacing w:after="100" w:afterAutospacing="1"/>
        <w:jc w:val="both"/>
        <w:rPr>
          <w:rFonts w:ascii="Tahoma" w:hAnsi="Tahoma" w:cs="Tahoma"/>
          <w:color w:val="242424"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p w14:paraId="4A7F0033" w14:textId="77777777" w:rsidR="00A64AAE" w:rsidRPr="004278AE" w:rsidRDefault="00A64AAE" w:rsidP="00A64AAE">
      <w:pPr>
        <w:tabs>
          <w:tab w:val="left" w:pos="708"/>
        </w:tabs>
        <w:spacing w:after="160"/>
        <w:ind w:left="567"/>
        <w:jc w:val="center"/>
        <w:rPr>
          <w:rFonts w:ascii="Tahoma" w:hAnsi="Tahoma" w:cs="Tahoma"/>
          <w:b/>
          <w:lang w:eastAsia="ar-SA"/>
        </w:rPr>
      </w:pPr>
    </w:p>
    <w:p w14:paraId="4E5450A6" w14:textId="49817F17" w:rsidR="0023611F" w:rsidRPr="00873F36" w:rsidRDefault="0023611F" w:rsidP="0035550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hAnsi="Tahoma" w:cs="Tahoma"/>
          <w:sz w:val="18"/>
          <w:szCs w:val="18"/>
        </w:rPr>
      </w:pPr>
    </w:p>
    <w:sectPr w:rsidR="0023611F" w:rsidRPr="00873F36" w:rsidSect="00A64AAE">
      <w:headerReference w:type="default" r:id="rId8"/>
      <w:footerReference w:type="default" r:id="rId9"/>
      <w:pgSz w:w="11906" w:h="16838"/>
      <w:pgMar w:top="720" w:right="720" w:bottom="720" w:left="720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839A6" w14:textId="77777777" w:rsidR="00F81525" w:rsidRDefault="00F81525" w:rsidP="00F86C6D">
      <w:pPr>
        <w:spacing w:after="0" w:line="240" w:lineRule="auto"/>
      </w:pPr>
      <w:r>
        <w:separator/>
      </w:r>
    </w:p>
  </w:endnote>
  <w:endnote w:type="continuationSeparator" w:id="0">
    <w:p w14:paraId="00C932C3" w14:textId="77777777" w:rsidR="00F81525" w:rsidRDefault="00F81525" w:rsidP="00F86C6D">
      <w:pPr>
        <w:spacing w:after="0" w:line="240" w:lineRule="auto"/>
      </w:pPr>
      <w:r>
        <w:continuationSeparator/>
      </w:r>
    </w:p>
  </w:endnote>
  <w:endnote w:type="continuationNotice" w:id="1">
    <w:p w14:paraId="25F66D5B" w14:textId="77777777" w:rsidR="00F81525" w:rsidRDefault="00F815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1417244"/>
      <w:docPartObj>
        <w:docPartGallery w:val="Page Numbers (Bottom of Page)"/>
        <w:docPartUnique/>
      </w:docPartObj>
    </w:sdtPr>
    <w:sdtContent>
      <w:p w14:paraId="1532FFCA" w14:textId="71C33C26" w:rsidR="00FC3B25" w:rsidRDefault="00FC3B25">
        <w:pPr>
          <w:pStyle w:val="Stopka"/>
        </w:pPr>
        <w:r w:rsidRPr="00FC3B25">
          <w:rPr>
            <w:rFonts w:ascii="Tahoma" w:hAnsi="Tahoma" w:cs="Tahoma"/>
            <w:sz w:val="18"/>
            <w:szCs w:val="18"/>
          </w:rPr>
          <w:fldChar w:fldCharType="begin"/>
        </w:r>
        <w:r w:rsidRPr="00FC3B25">
          <w:rPr>
            <w:rFonts w:ascii="Tahoma" w:hAnsi="Tahoma" w:cs="Tahoma"/>
            <w:sz w:val="18"/>
            <w:szCs w:val="18"/>
          </w:rPr>
          <w:instrText>PAGE   \* MERGEFORMAT</w:instrText>
        </w:r>
        <w:r w:rsidRPr="00FC3B25">
          <w:rPr>
            <w:rFonts w:ascii="Tahoma" w:hAnsi="Tahoma" w:cs="Tahoma"/>
            <w:sz w:val="18"/>
            <w:szCs w:val="18"/>
          </w:rPr>
          <w:fldChar w:fldCharType="separate"/>
        </w:r>
        <w:r w:rsidRPr="00FC3B25">
          <w:rPr>
            <w:rFonts w:ascii="Tahoma" w:hAnsi="Tahoma" w:cs="Tahoma"/>
            <w:sz w:val="18"/>
            <w:szCs w:val="18"/>
          </w:rPr>
          <w:t>2</w:t>
        </w:r>
        <w:r w:rsidRPr="00FC3B25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324D74F4" w14:textId="77777777" w:rsidR="00477D3E" w:rsidRDefault="00477D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6E134" w14:textId="77777777" w:rsidR="00F81525" w:rsidRDefault="00F81525" w:rsidP="00F86C6D">
      <w:pPr>
        <w:spacing w:after="0" w:line="240" w:lineRule="auto"/>
      </w:pPr>
      <w:r>
        <w:separator/>
      </w:r>
    </w:p>
  </w:footnote>
  <w:footnote w:type="continuationSeparator" w:id="0">
    <w:p w14:paraId="334086D9" w14:textId="77777777" w:rsidR="00F81525" w:rsidRDefault="00F81525" w:rsidP="00F86C6D">
      <w:pPr>
        <w:spacing w:after="0" w:line="240" w:lineRule="auto"/>
      </w:pPr>
      <w:r>
        <w:continuationSeparator/>
      </w:r>
    </w:p>
  </w:footnote>
  <w:footnote w:type="continuationNotice" w:id="1">
    <w:p w14:paraId="0CAC4805" w14:textId="77777777" w:rsidR="00F81525" w:rsidRDefault="00F815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CE62A" w14:textId="32C48612" w:rsidR="00FC3B25" w:rsidRDefault="00FC3B25" w:rsidP="00873F3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947CA"/>
    <w:multiLevelType w:val="multilevel"/>
    <w:tmpl w:val="B1FED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7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097AD9"/>
    <w:multiLevelType w:val="multilevel"/>
    <w:tmpl w:val="713C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77776B9"/>
    <w:multiLevelType w:val="multilevel"/>
    <w:tmpl w:val="B1905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DC7BDC"/>
    <w:multiLevelType w:val="hybridMultilevel"/>
    <w:tmpl w:val="E836E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B6110A"/>
    <w:multiLevelType w:val="hybridMultilevel"/>
    <w:tmpl w:val="6F9E66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55571">
    <w:abstractNumId w:val="8"/>
  </w:num>
  <w:num w:numId="2" w16cid:durableId="468325459">
    <w:abstractNumId w:val="12"/>
  </w:num>
  <w:num w:numId="3" w16cid:durableId="145973731">
    <w:abstractNumId w:val="44"/>
  </w:num>
  <w:num w:numId="4" w16cid:durableId="404769677">
    <w:abstractNumId w:val="1"/>
  </w:num>
  <w:num w:numId="5" w16cid:durableId="1334798606">
    <w:abstractNumId w:val="40"/>
  </w:num>
  <w:num w:numId="6" w16cid:durableId="561411377">
    <w:abstractNumId w:val="35"/>
  </w:num>
  <w:num w:numId="7" w16cid:durableId="1043945393">
    <w:abstractNumId w:val="13"/>
  </w:num>
  <w:num w:numId="8" w16cid:durableId="1473794016">
    <w:abstractNumId w:val="7"/>
  </w:num>
  <w:num w:numId="9" w16cid:durableId="1258714489">
    <w:abstractNumId w:val="3"/>
  </w:num>
  <w:num w:numId="10" w16cid:durableId="510991172">
    <w:abstractNumId w:val="23"/>
  </w:num>
  <w:num w:numId="11" w16cid:durableId="2145148705">
    <w:abstractNumId w:val="5"/>
  </w:num>
  <w:num w:numId="12" w16cid:durableId="1969236884">
    <w:abstractNumId w:val="10"/>
  </w:num>
  <w:num w:numId="13" w16cid:durableId="640185958">
    <w:abstractNumId w:val="37"/>
  </w:num>
  <w:num w:numId="14" w16cid:durableId="458499638">
    <w:abstractNumId w:val="43"/>
  </w:num>
  <w:num w:numId="15" w16cid:durableId="44528880">
    <w:abstractNumId w:val="11"/>
  </w:num>
  <w:num w:numId="16" w16cid:durableId="357389552">
    <w:abstractNumId w:val="6"/>
  </w:num>
  <w:num w:numId="17" w16cid:durableId="365065340">
    <w:abstractNumId w:val="41"/>
  </w:num>
  <w:num w:numId="18" w16cid:durableId="2004433251">
    <w:abstractNumId w:val="16"/>
  </w:num>
  <w:num w:numId="19" w16cid:durableId="793789388">
    <w:abstractNumId w:val="19"/>
  </w:num>
  <w:num w:numId="20" w16cid:durableId="1837264630">
    <w:abstractNumId w:val="39"/>
  </w:num>
  <w:num w:numId="21" w16cid:durableId="821118105">
    <w:abstractNumId w:val="30"/>
  </w:num>
  <w:num w:numId="22" w16cid:durableId="1901479421">
    <w:abstractNumId w:val="2"/>
  </w:num>
  <w:num w:numId="23" w16cid:durableId="294917449">
    <w:abstractNumId w:val="15"/>
  </w:num>
  <w:num w:numId="24" w16cid:durableId="1406076352">
    <w:abstractNumId w:val="9"/>
  </w:num>
  <w:num w:numId="25" w16cid:durableId="1512718441">
    <w:abstractNumId w:val="25"/>
  </w:num>
  <w:num w:numId="26" w16cid:durableId="716006002">
    <w:abstractNumId w:val="27"/>
  </w:num>
  <w:num w:numId="27" w16cid:durableId="991713100">
    <w:abstractNumId w:val="42"/>
  </w:num>
  <w:num w:numId="28" w16cid:durableId="1177380112">
    <w:abstractNumId w:val="28"/>
  </w:num>
  <w:num w:numId="29" w16cid:durableId="1122771566">
    <w:abstractNumId w:val="38"/>
  </w:num>
  <w:num w:numId="30" w16cid:durableId="48578241">
    <w:abstractNumId w:val="14"/>
  </w:num>
  <w:num w:numId="31" w16cid:durableId="1596742479">
    <w:abstractNumId w:val="31"/>
  </w:num>
  <w:num w:numId="32" w16cid:durableId="36391761">
    <w:abstractNumId w:val="22"/>
  </w:num>
  <w:num w:numId="33" w16cid:durableId="1543979206">
    <w:abstractNumId w:val="26"/>
  </w:num>
  <w:num w:numId="34" w16cid:durableId="1319533690">
    <w:abstractNumId w:val="29"/>
  </w:num>
  <w:num w:numId="35" w16cid:durableId="347100310">
    <w:abstractNumId w:val="21"/>
  </w:num>
  <w:num w:numId="36" w16cid:durableId="1471749640">
    <w:abstractNumId w:val="33"/>
  </w:num>
  <w:num w:numId="37" w16cid:durableId="480926229">
    <w:abstractNumId w:val="17"/>
  </w:num>
  <w:num w:numId="38" w16cid:durableId="1387485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68158267">
    <w:abstractNumId w:val="34"/>
  </w:num>
  <w:num w:numId="40" w16cid:durableId="622734546">
    <w:abstractNumId w:val="20"/>
  </w:num>
  <w:num w:numId="41" w16cid:durableId="1551725857">
    <w:abstractNumId w:val="4"/>
  </w:num>
  <w:num w:numId="42" w16cid:durableId="73014343">
    <w:abstractNumId w:val="18"/>
  </w:num>
  <w:num w:numId="43" w16cid:durableId="721829573">
    <w:abstractNumId w:val="32"/>
  </w:num>
  <w:num w:numId="44" w16cid:durableId="1186285609">
    <w:abstractNumId w:val="0"/>
  </w:num>
  <w:num w:numId="45" w16cid:durableId="1296059681">
    <w:abstractNumId w:val="36"/>
  </w:num>
  <w:num w:numId="46" w16cid:durableId="110037619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03548"/>
    <w:rsid w:val="000050A2"/>
    <w:rsid w:val="0000770C"/>
    <w:rsid w:val="00014CBA"/>
    <w:rsid w:val="000154DE"/>
    <w:rsid w:val="00025320"/>
    <w:rsid w:val="00027CF8"/>
    <w:rsid w:val="000331E9"/>
    <w:rsid w:val="00034F0B"/>
    <w:rsid w:val="0004491B"/>
    <w:rsid w:val="00054693"/>
    <w:rsid w:val="00054AAE"/>
    <w:rsid w:val="00054B07"/>
    <w:rsid w:val="00061FD0"/>
    <w:rsid w:val="00064BEA"/>
    <w:rsid w:val="00066B31"/>
    <w:rsid w:val="00074F4F"/>
    <w:rsid w:val="000807D2"/>
    <w:rsid w:val="000A248E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52F3F"/>
    <w:rsid w:val="001573E7"/>
    <w:rsid w:val="00162383"/>
    <w:rsid w:val="0016353B"/>
    <w:rsid w:val="00163611"/>
    <w:rsid w:val="00170206"/>
    <w:rsid w:val="00173023"/>
    <w:rsid w:val="00182AC9"/>
    <w:rsid w:val="00187DCF"/>
    <w:rsid w:val="0019110E"/>
    <w:rsid w:val="001958D4"/>
    <w:rsid w:val="001A3245"/>
    <w:rsid w:val="001A5035"/>
    <w:rsid w:val="001B273C"/>
    <w:rsid w:val="001B588E"/>
    <w:rsid w:val="001C1B31"/>
    <w:rsid w:val="001C657B"/>
    <w:rsid w:val="001D17DD"/>
    <w:rsid w:val="001E669E"/>
    <w:rsid w:val="001E7664"/>
    <w:rsid w:val="001F42C1"/>
    <w:rsid w:val="001F4939"/>
    <w:rsid w:val="0020207F"/>
    <w:rsid w:val="00205AF4"/>
    <w:rsid w:val="00213792"/>
    <w:rsid w:val="002169B1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C54BF"/>
    <w:rsid w:val="002E5FCB"/>
    <w:rsid w:val="002F417D"/>
    <w:rsid w:val="002F7FB8"/>
    <w:rsid w:val="00311046"/>
    <w:rsid w:val="00312BFD"/>
    <w:rsid w:val="003213E8"/>
    <w:rsid w:val="00334955"/>
    <w:rsid w:val="003437D6"/>
    <w:rsid w:val="00344E81"/>
    <w:rsid w:val="00345392"/>
    <w:rsid w:val="003516C9"/>
    <w:rsid w:val="00354321"/>
    <w:rsid w:val="00355502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2FFF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3339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77D3E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4344"/>
    <w:rsid w:val="00505526"/>
    <w:rsid w:val="0051229F"/>
    <w:rsid w:val="00516EF7"/>
    <w:rsid w:val="00517FAA"/>
    <w:rsid w:val="005343A3"/>
    <w:rsid w:val="0053462A"/>
    <w:rsid w:val="00540E0B"/>
    <w:rsid w:val="0054673B"/>
    <w:rsid w:val="00547853"/>
    <w:rsid w:val="005478F8"/>
    <w:rsid w:val="00550B00"/>
    <w:rsid w:val="00551857"/>
    <w:rsid w:val="0055629E"/>
    <w:rsid w:val="00562FDD"/>
    <w:rsid w:val="005635CA"/>
    <w:rsid w:val="00564ECC"/>
    <w:rsid w:val="00570747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B7C09"/>
    <w:rsid w:val="005C00D3"/>
    <w:rsid w:val="005D4BE7"/>
    <w:rsid w:val="005E092A"/>
    <w:rsid w:val="005E350B"/>
    <w:rsid w:val="005E68CD"/>
    <w:rsid w:val="005F692C"/>
    <w:rsid w:val="00612875"/>
    <w:rsid w:val="006139A5"/>
    <w:rsid w:val="00621A08"/>
    <w:rsid w:val="00622778"/>
    <w:rsid w:val="00622C84"/>
    <w:rsid w:val="00624B96"/>
    <w:rsid w:val="0062602B"/>
    <w:rsid w:val="006309AC"/>
    <w:rsid w:val="00633D7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2E76"/>
    <w:rsid w:val="00683654"/>
    <w:rsid w:val="0069222C"/>
    <w:rsid w:val="006A257B"/>
    <w:rsid w:val="006A421A"/>
    <w:rsid w:val="006A4F1C"/>
    <w:rsid w:val="006A725B"/>
    <w:rsid w:val="006B0DEE"/>
    <w:rsid w:val="006B621A"/>
    <w:rsid w:val="006C7A1C"/>
    <w:rsid w:val="006D029E"/>
    <w:rsid w:val="006D2F03"/>
    <w:rsid w:val="006D629F"/>
    <w:rsid w:val="006D7258"/>
    <w:rsid w:val="006D726F"/>
    <w:rsid w:val="006E797B"/>
    <w:rsid w:val="00700BDC"/>
    <w:rsid w:val="00703381"/>
    <w:rsid w:val="0072009E"/>
    <w:rsid w:val="00721158"/>
    <w:rsid w:val="00721DCC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A767A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7F1B68"/>
    <w:rsid w:val="008027E8"/>
    <w:rsid w:val="00805ED0"/>
    <w:rsid w:val="0081130C"/>
    <w:rsid w:val="008128AD"/>
    <w:rsid w:val="00817BEF"/>
    <w:rsid w:val="008258DE"/>
    <w:rsid w:val="00832EB6"/>
    <w:rsid w:val="0084154A"/>
    <w:rsid w:val="008518FA"/>
    <w:rsid w:val="008562D4"/>
    <w:rsid w:val="00870FBE"/>
    <w:rsid w:val="00873F36"/>
    <w:rsid w:val="008746EF"/>
    <w:rsid w:val="00875C52"/>
    <w:rsid w:val="008768FC"/>
    <w:rsid w:val="00884586"/>
    <w:rsid w:val="008912FE"/>
    <w:rsid w:val="00897D8B"/>
    <w:rsid w:val="008A600F"/>
    <w:rsid w:val="008B36F3"/>
    <w:rsid w:val="008B5271"/>
    <w:rsid w:val="008C04DF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113FE"/>
    <w:rsid w:val="00924FD2"/>
    <w:rsid w:val="00931945"/>
    <w:rsid w:val="00961346"/>
    <w:rsid w:val="00961CBC"/>
    <w:rsid w:val="00963907"/>
    <w:rsid w:val="00965099"/>
    <w:rsid w:val="00966829"/>
    <w:rsid w:val="009717FE"/>
    <w:rsid w:val="00976173"/>
    <w:rsid w:val="009812DC"/>
    <w:rsid w:val="0098706C"/>
    <w:rsid w:val="0099738F"/>
    <w:rsid w:val="009A2D43"/>
    <w:rsid w:val="009A3217"/>
    <w:rsid w:val="009A374E"/>
    <w:rsid w:val="009A52E2"/>
    <w:rsid w:val="009A6326"/>
    <w:rsid w:val="009B47E1"/>
    <w:rsid w:val="009C0844"/>
    <w:rsid w:val="009C36D2"/>
    <w:rsid w:val="009C46D0"/>
    <w:rsid w:val="009C73D5"/>
    <w:rsid w:val="009D3E54"/>
    <w:rsid w:val="009D767B"/>
    <w:rsid w:val="009F1A5C"/>
    <w:rsid w:val="009F3F6C"/>
    <w:rsid w:val="00A02339"/>
    <w:rsid w:val="00A14F91"/>
    <w:rsid w:val="00A1595C"/>
    <w:rsid w:val="00A17E95"/>
    <w:rsid w:val="00A223CA"/>
    <w:rsid w:val="00A23DBC"/>
    <w:rsid w:val="00A25674"/>
    <w:rsid w:val="00A2728C"/>
    <w:rsid w:val="00A5201F"/>
    <w:rsid w:val="00A63DA9"/>
    <w:rsid w:val="00A64AAE"/>
    <w:rsid w:val="00A6559D"/>
    <w:rsid w:val="00A74415"/>
    <w:rsid w:val="00A76367"/>
    <w:rsid w:val="00A778C4"/>
    <w:rsid w:val="00A80C8C"/>
    <w:rsid w:val="00A8547D"/>
    <w:rsid w:val="00A87A6F"/>
    <w:rsid w:val="00A87E99"/>
    <w:rsid w:val="00A94E4A"/>
    <w:rsid w:val="00AA3562"/>
    <w:rsid w:val="00AA4D61"/>
    <w:rsid w:val="00AA6629"/>
    <w:rsid w:val="00AA6CCB"/>
    <w:rsid w:val="00AB1B75"/>
    <w:rsid w:val="00AC68A6"/>
    <w:rsid w:val="00AD6CDC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08D4"/>
    <w:rsid w:val="00BA44D1"/>
    <w:rsid w:val="00BB527E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9706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2CB5"/>
    <w:rsid w:val="00D22F72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5F0"/>
    <w:rsid w:val="00D66A3F"/>
    <w:rsid w:val="00D74E24"/>
    <w:rsid w:val="00D8158C"/>
    <w:rsid w:val="00D87E7B"/>
    <w:rsid w:val="00D9058D"/>
    <w:rsid w:val="00DA1999"/>
    <w:rsid w:val="00DB68EC"/>
    <w:rsid w:val="00DE2C64"/>
    <w:rsid w:val="00DE4E9C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23AB"/>
    <w:rsid w:val="00E869C0"/>
    <w:rsid w:val="00EA20AC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ED7889"/>
    <w:rsid w:val="00F07CA8"/>
    <w:rsid w:val="00F15A9E"/>
    <w:rsid w:val="00F51903"/>
    <w:rsid w:val="00F574EB"/>
    <w:rsid w:val="00F57BD2"/>
    <w:rsid w:val="00F762EE"/>
    <w:rsid w:val="00F80DF0"/>
    <w:rsid w:val="00F81525"/>
    <w:rsid w:val="00F82FCF"/>
    <w:rsid w:val="00F86C6D"/>
    <w:rsid w:val="00F91F78"/>
    <w:rsid w:val="00F934FB"/>
    <w:rsid w:val="00F94D68"/>
    <w:rsid w:val="00F95CA7"/>
    <w:rsid w:val="00F97D47"/>
    <w:rsid w:val="00FA456E"/>
    <w:rsid w:val="00FB044A"/>
    <w:rsid w:val="00FB2D48"/>
    <w:rsid w:val="00FB66DA"/>
    <w:rsid w:val="00FC3B25"/>
    <w:rsid w:val="00FC6B81"/>
    <w:rsid w:val="00FD1E5F"/>
    <w:rsid w:val="00FD496C"/>
    <w:rsid w:val="00FE08D0"/>
    <w:rsid w:val="00FF020F"/>
    <w:rsid w:val="00FF1A96"/>
    <w:rsid w:val="00FF4E34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  <w:style w:type="paragraph" w:customStyle="1" w:styleId="Standard">
    <w:name w:val="Standard"/>
    <w:rsid w:val="00873F36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B861-7F19-45C8-A81E-A8CE3E9A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Katarzyna Kuzyk</cp:lastModifiedBy>
  <cp:revision>3</cp:revision>
  <cp:lastPrinted>2025-12-11T08:05:00Z</cp:lastPrinted>
  <dcterms:created xsi:type="dcterms:W3CDTF">2026-04-27T07:53:00Z</dcterms:created>
  <dcterms:modified xsi:type="dcterms:W3CDTF">2026-04-27T07:55:00Z</dcterms:modified>
</cp:coreProperties>
</file>